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FB9EB5" w14:textId="0294764D" w:rsidR="002D6392" w:rsidRDefault="00475854">
      <w:pPr>
        <w:jc w:val="center"/>
        <w:rPr>
          <w:b/>
          <w:sz w:val="30"/>
          <w:szCs w:val="30"/>
        </w:rPr>
      </w:pPr>
      <w:proofErr w:type="spellStart"/>
      <w:r>
        <w:rPr>
          <w:b/>
          <w:sz w:val="30"/>
          <w:szCs w:val="30"/>
        </w:rPr>
        <w:t>Hayesmount</w:t>
      </w:r>
      <w:proofErr w:type="spellEnd"/>
      <w:r>
        <w:rPr>
          <w:b/>
          <w:sz w:val="30"/>
          <w:szCs w:val="30"/>
        </w:rPr>
        <w:t xml:space="preserve"> Ridge Estates</w:t>
      </w:r>
      <w:r w:rsidR="00CD6C3C">
        <w:rPr>
          <w:b/>
          <w:sz w:val="30"/>
          <w:szCs w:val="30"/>
        </w:rPr>
        <w:t xml:space="preserve"> README</w:t>
      </w:r>
    </w:p>
    <w:p w14:paraId="2C045029" w14:textId="77777777" w:rsidR="002D6392" w:rsidRDefault="002D6392">
      <w:pPr>
        <w:jc w:val="center"/>
        <w:rPr>
          <w:b/>
          <w:sz w:val="30"/>
          <w:szCs w:val="30"/>
        </w:rPr>
      </w:pPr>
    </w:p>
    <w:p w14:paraId="3C83F688" w14:textId="77777777" w:rsidR="002D6392" w:rsidRDefault="00CD6C3C">
      <w:pPr>
        <w:rPr>
          <w:sz w:val="26"/>
          <w:szCs w:val="26"/>
        </w:rPr>
      </w:pPr>
      <w:r>
        <w:rPr>
          <w:b/>
          <w:sz w:val="26"/>
          <w:szCs w:val="26"/>
        </w:rPr>
        <w:t>Overview</w:t>
      </w:r>
    </w:p>
    <w:p w14:paraId="2D959DBE" w14:textId="5EF7765A" w:rsidR="002D6392" w:rsidRDefault="00CD6C3C">
      <w:r>
        <w:t xml:space="preserve">The </w:t>
      </w:r>
      <w:proofErr w:type="spellStart"/>
      <w:r w:rsidR="00475854">
        <w:t>Hayesmount</w:t>
      </w:r>
      <w:proofErr w:type="spellEnd"/>
      <w:r w:rsidR="00475854">
        <w:t xml:space="preserve"> Ridges Estates</w:t>
      </w:r>
      <w:r>
        <w:t xml:space="preserve"> deployment is led by the Air Toxics and Ozone Precursors Program (ATOPs) within the Air Pollution Control Division (APCD) of the Colorado Department of Public Health and Environment (CDPHE). The deployment was initiated to respond</w:t>
      </w:r>
      <w:r w:rsidR="00475854">
        <w:t xml:space="preserve"> resident health concerns and</w:t>
      </w:r>
      <w:r>
        <w:t xml:space="preserve"> </w:t>
      </w:r>
      <w:r w:rsidR="00475854">
        <w:t>suspected elevated formaldehyde measurements</w:t>
      </w:r>
      <w:r>
        <w:t xml:space="preserve">, an air toxic regulated by HB21-1189. The goal of this deployment is to determine whether </w:t>
      </w:r>
      <w:r w:rsidR="00475854">
        <w:t>formaldehyde</w:t>
      </w:r>
      <w:r w:rsidR="007027BF">
        <w:t xml:space="preserve">, benzene and toluene, other air toxics that are components of oil and natural gas, are at hazardous levels in the </w:t>
      </w:r>
      <w:proofErr w:type="spellStart"/>
      <w:r w:rsidR="007027BF">
        <w:t>Hayesmount</w:t>
      </w:r>
      <w:proofErr w:type="spellEnd"/>
      <w:r w:rsidR="007027BF">
        <w:t xml:space="preserve"> Ridge Estates neighborhood</w:t>
      </w:r>
      <w:r>
        <w:t>. This README file explains the instruments used, compounds detected, units of measurement, and specifications relevant for data interpretation.</w:t>
      </w:r>
    </w:p>
    <w:p w14:paraId="5FD14FCC" w14:textId="77777777" w:rsidR="002D6392" w:rsidRDefault="002D6392"/>
    <w:p w14:paraId="7BEF33C6" w14:textId="77777777" w:rsidR="002D6392" w:rsidRDefault="00CD6C3C">
      <w:pPr>
        <w:rPr>
          <w:b/>
          <w:sz w:val="26"/>
          <w:szCs w:val="26"/>
        </w:rPr>
      </w:pPr>
      <w:r>
        <w:rPr>
          <w:b/>
          <w:sz w:val="26"/>
          <w:szCs w:val="26"/>
        </w:rPr>
        <w:t>Measurement Specifications</w:t>
      </w:r>
    </w:p>
    <w:p w14:paraId="7574D51B" w14:textId="77777777" w:rsidR="002D6392" w:rsidRDefault="00CD6C3C">
      <w:r>
        <w:t xml:space="preserve">    </w:t>
      </w:r>
    </w:p>
    <w:p w14:paraId="1E20660C" w14:textId="34666F43" w:rsidR="002D6392" w:rsidRDefault="007027BF">
      <w:pPr>
        <w:rPr>
          <w:b/>
        </w:rPr>
      </w:pPr>
      <w:r>
        <w:rPr>
          <w:b/>
        </w:rPr>
        <w:t>Formaldehyde</w:t>
      </w:r>
      <w:r w:rsidR="00CD6C3C">
        <w:rPr>
          <w:b/>
        </w:rPr>
        <w:t xml:space="preserve"> (</w:t>
      </w:r>
      <w:r>
        <w:rPr>
          <w:b/>
        </w:rPr>
        <w:t>HCHO</w:t>
      </w:r>
      <w:r w:rsidR="00CD6C3C">
        <w:rPr>
          <w:b/>
        </w:rPr>
        <w:t>)</w:t>
      </w:r>
    </w:p>
    <w:p w14:paraId="5BF789F0" w14:textId="77777777" w:rsidR="002D6392" w:rsidRDefault="002D6392">
      <w:pPr>
        <w:rPr>
          <w:b/>
        </w:rPr>
      </w:pPr>
    </w:p>
    <w:p w14:paraId="4273A324" w14:textId="77777777" w:rsidR="002D6392" w:rsidRDefault="002D6392"/>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2D6392" w14:paraId="2C947539" w14:textId="77777777">
        <w:tc>
          <w:tcPr>
            <w:tcW w:w="4680" w:type="dxa"/>
            <w:tcMar>
              <w:top w:w="100" w:type="dxa"/>
              <w:left w:w="100" w:type="dxa"/>
              <w:bottom w:w="100" w:type="dxa"/>
              <w:right w:w="100" w:type="dxa"/>
            </w:tcMar>
          </w:tcPr>
          <w:p w14:paraId="69466595" w14:textId="77777777" w:rsidR="002D6392" w:rsidRDefault="00CD6C3C">
            <w:pPr>
              <w:widowControl w:val="0"/>
              <w:pBdr>
                <w:top w:val="nil"/>
                <w:left w:val="nil"/>
                <w:bottom w:val="nil"/>
                <w:right w:val="nil"/>
                <w:between w:val="nil"/>
              </w:pBdr>
              <w:spacing w:line="240" w:lineRule="auto"/>
              <w:rPr>
                <w:b/>
              </w:rPr>
            </w:pPr>
            <w:r>
              <w:rPr>
                <w:b/>
              </w:rPr>
              <w:t>Instrument Manufacturer</w:t>
            </w:r>
          </w:p>
        </w:tc>
        <w:tc>
          <w:tcPr>
            <w:tcW w:w="4680" w:type="dxa"/>
            <w:tcMar>
              <w:top w:w="100" w:type="dxa"/>
              <w:left w:w="100" w:type="dxa"/>
              <w:bottom w:w="100" w:type="dxa"/>
              <w:right w:w="100" w:type="dxa"/>
            </w:tcMar>
          </w:tcPr>
          <w:p w14:paraId="4CB3E63C" w14:textId="77777777" w:rsidR="002D6392" w:rsidRDefault="00CD6C3C">
            <w:pPr>
              <w:widowControl w:val="0"/>
              <w:pBdr>
                <w:top w:val="nil"/>
                <w:left w:val="nil"/>
                <w:bottom w:val="nil"/>
                <w:right w:val="nil"/>
                <w:between w:val="nil"/>
              </w:pBdr>
              <w:spacing w:line="240" w:lineRule="auto"/>
            </w:pPr>
            <w:r>
              <w:t>Aeris Technologies, Inc.</w:t>
            </w:r>
          </w:p>
        </w:tc>
      </w:tr>
      <w:tr w:rsidR="002D6392" w14:paraId="3BD4B9F6" w14:textId="77777777">
        <w:tc>
          <w:tcPr>
            <w:tcW w:w="4680" w:type="dxa"/>
            <w:tcMar>
              <w:top w:w="100" w:type="dxa"/>
              <w:left w:w="100" w:type="dxa"/>
              <w:bottom w:w="100" w:type="dxa"/>
              <w:right w:w="100" w:type="dxa"/>
            </w:tcMar>
          </w:tcPr>
          <w:p w14:paraId="5661D4FC" w14:textId="77777777" w:rsidR="002D6392" w:rsidRDefault="00CD6C3C">
            <w:pPr>
              <w:widowControl w:val="0"/>
              <w:pBdr>
                <w:top w:val="nil"/>
                <w:left w:val="nil"/>
                <w:bottom w:val="nil"/>
                <w:right w:val="nil"/>
                <w:between w:val="nil"/>
              </w:pBdr>
              <w:spacing w:line="240" w:lineRule="auto"/>
              <w:rPr>
                <w:b/>
              </w:rPr>
            </w:pPr>
            <w:r>
              <w:rPr>
                <w:b/>
              </w:rPr>
              <w:t>Instrument Model</w:t>
            </w:r>
          </w:p>
        </w:tc>
        <w:tc>
          <w:tcPr>
            <w:tcW w:w="4680" w:type="dxa"/>
            <w:tcMar>
              <w:top w:w="100" w:type="dxa"/>
              <w:left w:w="100" w:type="dxa"/>
              <w:bottom w:w="100" w:type="dxa"/>
              <w:right w:w="100" w:type="dxa"/>
            </w:tcMar>
          </w:tcPr>
          <w:p w14:paraId="0234BA1E" w14:textId="698DF06E" w:rsidR="002D6392" w:rsidRDefault="007027BF">
            <w:pPr>
              <w:widowControl w:val="0"/>
              <w:pBdr>
                <w:top w:val="nil"/>
                <w:left w:val="nil"/>
                <w:bottom w:val="nil"/>
                <w:right w:val="nil"/>
                <w:between w:val="nil"/>
              </w:pBdr>
              <w:spacing w:line="240" w:lineRule="auto"/>
            </w:pPr>
            <w:r>
              <w:t>Ultra MIRA</w:t>
            </w:r>
          </w:p>
        </w:tc>
      </w:tr>
      <w:tr w:rsidR="002D6392" w14:paraId="4EE2FDA9" w14:textId="77777777">
        <w:tc>
          <w:tcPr>
            <w:tcW w:w="4680" w:type="dxa"/>
            <w:tcMar>
              <w:top w:w="100" w:type="dxa"/>
              <w:left w:w="100" w:type="dxa"/>
              <w:bottom w:w="100" w:type="dxa"/>
              <w:right w:w="100" w:type="dxa"/>
            </w:tcMar>
          </w:tcPr>
          <w:p w14:paraId="6AEEDA86" w14:textId="77777777" w:rsidR="002D6392" w:rsidRDefault="00CD6C3C">
            <w:pPr>
              <w:widowControl w:val="0"/>
              <w:pBdr>
                <w:top w:val="nil"/>
                <w:left w:val="nil"/>
                <w:bottom w:val="nil"/>
                <w:right w:val="nil"/>
                <w:between w:val="nil"/>
              </w:pBdr>
              <w:spacing w:line="240" w:lineRule="auto"/>
              <w:rPr>
                <w:b/>
              </w:rPr>
            </w:pPr>
            <w:r>
              <w:rPr>
                <w:b/>
              </w:rPr>
              <w:t>Compounds Detected</w:t>
            </w:r>
          </w:p>
        </w:tc>
        <w:tc>
          <w:tcPr>
            <w:tcW w:w="4680" w:type="dxa"/>
            <w:tcMar>
              <w:top w:w="100" w:type="dxa"/>
              <w:left w:w="100" w:type="dxa"/>
              <w:bottom w:w="100" w:type="dxa"/>
              <w:right w:w="100" w:type="dxa"/>
            </w:tcMar>
          </w:tcPr>
          <w:p w14:paraId="68423473" w14:textId="6593863C" w:rsidR="002D6392" w:rsidRDefault="007027BF">
            <w:pPr>
              <w:widowControl w:val="0"/>
              <w:pBdr>
                <w:top w:val="nil"/>
                <w:left w:val="nil"/>
                <w:bottom w:val="nil"/>
                <w:right w:val="nil"/>
                <w:between w:val="nil"/>
              </w:pBdr>
              <w:spacing w:line="240" w:lineRule="auto"/>
            </w:pPr>
            <w:r>
              <w:t>HCHO</w:t>
            </w:r>
            <w:r w:rsidR="00CD6C3C">
              <w:t>, H</w:t>
            </w:r>
            <w:r w:rsidR="00CD6C3C">
              <w:rPr>
                <w:vertAlign w:val="subscript"/>
              </w:rPr>
              <w:t>2</w:t>
            </w:r>
            <w:r w:rsidR="00CD6C3C">
              <w:t>O</w:t>
            </w:r>
          </w:p>
        </w:tc>
      </w:tr>
      <w:tr w:rsidR="002D6392" w14:paraId="0AF276B7" w14:textId="77777777">
        <w:tc>
          <w:tcPr>
            <w:tcW w:w="4680" w:type="dxa"/>
            <w:tcMar>
              <w:top w:w="100" w:type="dxa"/>
              <w:left w:w="100" w:type="dxa"/>
              <w:bottom w:w="100" w:type="dxa"/>
              <w:right w:w="100" w:type="dxa"/>
            </w:tcMar>
          </w:tcPr>
          <w:p w14:paraId="752A2D15" w14:textId="77777777" w:rsidR="002D6392" w:rsidRDefault="00CD6C3C">
            <w:pPr>
              <w:widowControl w:val="0"/>
              <w:pBdr>
                <w:top w:val="nil"/>
                <w:left w:val="nil"/>
                <w:bottom w:val="nil"/>
                <w:right w:val="nil"/>
                <w:between w:val="nil"/>
              </w:pBdr>
              <w:spacing w:line="240" w:lineRule="auto"/>
              <w:rPr>
                <w:b/>
              </w:rPr>
            </w:pPr>
            <w:r>
              <w:rPr>
                <w:b/>
              </w:rPr>
              <w:t>Units</w:t>
            </w:r>
          </w:p>
        </w:tc>
        <w:tc>
          <w:tcPr>
            <w:tcW w:w="4680" w:type="dxa"/>
            <w:tcMar>
              <w:top w:w="100" w:type="dxa"/>
              <w:left w:w="100" w:type="dxa"/>
              <w:bottom w:w="100" w:type="dxa"/>
              <w:right w:w="100" w:type="dxa"/>
            </w:tcMar>
          </w:tcPr>
          <w:p w14:paraId="6E108606" w14:textId="02BAE6D4" w:rsidR="002D6392" w:rsidRDefault="00CD6C3C">
            <w:pPr>
              <w:widowControl w:val="0"/>
              <w:pBdr>
                <w:top w:val="nil"/>
                <w:left w:val="nil"/>
                <w:bottom w:val="nil"/>
                <w:right w:val="nil"/>
                <w:between w:val="nil"/>
              </w:pBdr>
              <w:spacing w:line="240" w:lineRule="auto"/>
            </w:pPr>
            <w:r>
              <w:t xml:space="preserve"> ppbV, ppmV</w:t>
            </w:r>
          </w:p>
        </w:tc>
      </w:tr>
      <w:tr w:rsidR="002D6392" w14:paraId="49D70B1C" w14:textId="77777777">
        <w:tc>
          <w:tcPr>
            <w:tcW w:w="4680" w:type="dxa"/>
            <w:tcMar>
              <w:top w:w="100" w:type="dxa"/>
              <w:left w:w="100" w:type="dxa"/>
              <w:bottom w:w="100" w:type="dxa"/>
              <w:right w:w="100" w:type="dxa"/>
            </w:tcMar>
          </w:tcPr>
          <w:p w14:paraId="12C0F891" w14:textId="77777777" w:rsidR="002D6392" w:rsidRDefault="00CD6C3C">
            <w:pPr>
              <w:widowControl w:val="0"/>
              <w:pBdr>
                <w:top w:val="nil"/>
                <w:left w:val="nil"/>
                <w:bottom w:val="nil"/>
                <w:right w:val="nil"/>
                <w:between w:val="nil"/>
              </w:pBdr>
              <w:spacing w:line="240" w:lineRule="auto"/>
              <w:rPr>
                <w:b/>
              </w:rPr>
            </w:pPr>
            <w:r>
              <w:rPr>
                <w:b/>
              </w:rPr>
              <w:t>Detection Limits (in units)</w:t>
            </w:r>
          </w:p>
        </w:tc>
        <w:tc>
          <w:tcPr>
            <w:tcW w:w="4680" w:type="dxa"/>
            <w:tcMar>
              <w:top w:w="100" w:type="dxa"/>
              <w:left w:w="100" w:type="dxa"/>
              <w:bottom w:w="100" w:type="dxa"/>
              <w:right w:w="100" w:type="dxa"/>
            </w:tcMar>
          </w:tcPr>
          <w:p w14:paraId="100C7AFE" w14:textId="5990ADBE" w:rsidR="002D6392" w:rsidRDefault="007027BF">
            <w:pPr>
              <w:widowControl w:val="0"/>
              <w:pBdr>
                <w:top w:val="nil"/>
                <w:left w:val="nil"/>
                <w:bottom w:val="nil"/>
                <w:right w:val="nil"/>
                <w:between w:val="nil"/>
              </w:pBdr>
              <w:spacing w:line="240" w:lineRule="auto"/>
            </w:pPr>
            <w:r>
              <w:t>2.4</w:t>
            </w:r>
            <w:r w:rsidR="00CD6C3C">
              <w:t>, N/A</w:t>
            </w:r>
          </w:p>
        </w:tc>
      </w:tr>
      <w:tr w:rsidR="002D6392" w14:paraId="694A2B8E" w14:textId="77777777">
        <w:tc>
          <w:tcPr>
            <w:tcW w:w="4680" w:type="dxa"/>
            <w:tcMar>
              <w:top w:w="100" w:type="dxa"/>
              <w:left w:w="100" w:type="dxa"/>
              <w:bottom w:w="100" w:type="dxa"/>
              <w:right w:w="100" w:type="dxa"/>
            </w:tcMar>
          </w:tcPr>
          <w:p w14:paraId="59D20AC9" w14:textId="77777777" w:rsidR="002D6392" w:rsidRDefault="00CD6C3C">
            <w:pPr>
              <w:widowControl w:val="0"/>
              <w:spacing w:line="240" w:lineRule="auto"/>
              <w:rPr>
                <w:b/>
              </w:rPr>
            </w:pPr>
            <w:r>
              <w:rPr>
                <w:b/>
              </w:rPr>
              <w:t>Sampling Resolution</w:t>
            </w:r>
          </w:p>
        </w:tc>
        <w:tc>
          <w:tcPr>
            <w:tcW w:w="4680" w:type="dxa"/>
            <w:tcMar>
              <w:top w:w="100" w:type="dxa"/>
              <w:left w:w="100" w:type="dxa"/>
              <w:bottom w:w="100" w:type="dxa"/>
              <w:right w:w="100" w:type="dxa"/>
            </w:tcMar>
          </w:tcPr>
          <w:p w14:paraId="69F4A426" w14:textId="77777777" w:rsidR="002D6392" w:rsidRDefault="00CD6C3C">
            <w:pPr>
              <w:widowControl w:val="0"/>
              <w:spacing w:line="240" w:lineRule="auto"/>
            </w:pPr>
            <w:r>
              <w:t>1 second</w:t>
            </w:r>
          </w:p>
        </w:tc>
      </w:tr>
      <w:tr w:rsidR="002D6392" w14:paraId="2ABD9210" w14:textId="77777777">
        <w:tc>
          <w:tcPr>
            <w:tcW w:w="4680" w:type="dxa"/>
            <w:tcMar>
              <w:top w:w="100" w:type="dxa"/>
              <w:left w:w="100" w:type="dxa"/>
              <w:bottom w:w="100" w:type="dxa"/>
              <w:right w:w="100" w:type="dxa"/>
            </w:tcMar>
          </w:tcPr>
          <w:p w14:paraId="5D75DA0D" w14:textId="77777777" w:rsidR="002D6392" w:rsidRDefault="00CD6C3C">
            <w:pPr>
              <w:widowControl w:val="0"/>
              <w:pBdr>
                <w:top w:val="nil"/>
                <w:left w:val="nil"/>
                <w:bottom w:val="nil"/>
                <w:right w:val="nil"/>
                <w:between w:val="nil"/>
              </w:pBdr>
              <w:spacing w:line="240" w:lineRule="auto"/>
              <w:rPr>
                <w:b/>
              </w:rPr>
            </w:pPr>
            <w:r>
              <w:rPr>
                <w:b/>
              </w:rPr>
              <w:t>Notes</w:t>
            </w:r>
          </w:p>
        </w:tc>
        <w:tc>
          <w:tcPr>
            <w:tcW w:w="4680" w:type="dxa"/>
            <w:tcMar>
              <w:top w:w="100" w:type="dxa"/>
              <w:left w:w="100" w:type="dxa"/>
              <w:bottom w:w="100" w:type="dxa"/>
              <w:right w:w="100" w:type="dxa"/>
            </w:tcMar>
          </w:tcPr>
          <w:p w14:paraId="0D3AFB0B" w14:textId="5387F2BE" w:rsidR="002D6392" w:rsidRDefault="007027BF">
            <w:pPr>
              <w:widowControl w:val="0"/>
              <w:pBdr>
                <w:top w:val="nil"/>
                <w:left w:val="nil"/>
                <w:bottom w:val="nil"/>
                <w:right w:val="nil"/>
                <w:between w:val="nil"/>
              </w:pBdr>
              <w:spacing w:line="240" w:lineRule="auto"/>
            </w:pPr>
            <w:r>
              <w:t>HCHO</w:t>
            </w:r>
            <w:r w:rsidR="00CD6C3C">
              <w:t xml:space="preserve"> reported as dry mixing ratio, water is measured and subtracted from signal.</w:t>
            </w:r>
          </w:p>
        </w:tc>
      </w:tr>
    </w:tbl>
    <w:p w14:paraId="45994B13" w14:textId="77777777" w:rsidR="002D6392" w:rsidRDefault="002D6392">
      <w:pPr>
        <w:rPr>
          <w:b/>
        </w:rPr>
      </w:pPr>
    </w:p>
    <w:p w14:paraId="24E1FAE2" w14:textId="7C483FBE" w:rsidR="002D6392" w:rsidRDefault="00CD6C3C">
      <w:r>
        <w:rPr>
          <w:b/>
        </w:rPr>
        <w:t>Benzene, Toluene</w:t>
      </w:r>
    </w:p>
    <w:p w14:paraId="0C6287EC" w14:textId="77777777" w:rsidR="002D6392" w:rsidRDefault="002D6392"/>
    <w:p w14:paraId="3B0517B7" w14:textId="77777777" w:rsidR="002D6392" w:rsidRDefault="002D6392"/>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85"/>
        <w:gridCol w:w="5775"/>
      </w:tblGrid>
      <w:tr w:rsidR="002D6392" w14:paraId="7DF02C7C" w14:textId="77777777">
        <w:tc>
          <w:tcPr>
            <w:tcW w:w="3585" w:type="dxa"/>
            <w:tcMar>
              <w:top w:w="100" w:type="dxa"/>
              <w:left w:w="100" w:type="dxa"/>
              <w:bottom w:w="100" w:type="dxa"/>
              <w:right w:w="100" w:type="dxa"/>
            </w:tcMar>
          </w:tcPr>
          <w:p w14:paraId="4D6B9D0C" w14:textId="77777777" w:rsidR="002D6392" w:rsidRDefault="00CD6C3C">
            <w:pPr>
              <w:widowControl w:val="0"/>
              <w:pBdr>
                <w:top w:val="nil"/>
                <w:left w:val="nil"/>
                <w:bottom w:val="nil"/>
                <w:right w:val="nil"/>
                <w:between w:val="nil"/>
              </w:pBdr>
              <w:spacing w:line="240" w:lineRule="auto"/>
              <w:rPr>
                <w:b/>
              </w:rPr>
            </w:pPr>
            <w:r>
              <w:rPr>
                <w:b/>
              </w:rPr>
              <w:t>Instrument Manufacturer</w:t>
            </w:r>
          </w:p>
        </w:tc>
        <w:tc>
          <w:tcPr>
            <w:tcW w:w="5775" w:type="dxa"/>
            <w:tcMar>
              <w:top w:w="100" w:type="dxa"/>
              <w:left w:w="100" w:type="dxa"/>
              <w:bottom w:w="100" w:type="dxa"/>
              <w:right w:w="100" w:type="dxa"/>
            </w:tcMar>
          </w:tcPr>
          <w:p w14:paraId="3474BFD5" w14:textId="77777777" w:rsidR="002D6392" w:rsidRDefault="00CD6C3C">
            <w:pPr>
              <w:widowControl w:val="0"/>
              <w:pBdr>
                <w:top w:val="nil"/>
                <w:left w:val="nil"/>
                <w:bottom w:val="nil"/>
                <w:right w:val="nil"/>
                <w:between w:val="nil"/>
              </w:pBdr>
              <w:spacing w:line="240" w:lineRule="auto"/>
            </w:pPr>
            <w:r>
              <w:t>Entanglement Technologies</w:t>
            </w:r>
          </w:p>
        </w:tc>
      </w:tr>
      <w:tr w:rsidR="002D6392" w14:paraId="6D72801F" w14:textId="77777777">
        <w:tc>
          <w:tcPr>
            <w:tcW w:w="3585" w:type="dxa"/>
            <w:tcMar>
              <w:top w:w="100" w:type="dxa"/>
              <w:left w:w="100" w:type="dxa"/>
              <w:bottom w:w="100" w:type="dxa"/>
              <w:right w:w="100" w:type="dxa"/>
            </w:tcMar>
          </w:tcPr>
          <w:p w14:paraId="01E796A6" w14:textId="77777777" w:rsidR="002D6392" w:rsidRDefault="00CD6C3C">
            <w:pPr>
              <w:widowControl w:val="0"/>
              <w:pBdr>
                <w:top w:val="nil"/>
                <w:left w:val="nil"/>
                <w:bottom w:val="nil"/>
                <w:right w:val="nil"/>
                <w:between w:val="nil"/>
              </w:pBdr>
              <w:spacing w:line="240" w:lineRule="auto"/>
              <w:rPr>
                <w:b/>
              </w:rPr>
            </w:pPr>
            <w:r>
              <w:rPr>
                <w:b/>
              </w:rPr>
              <w:t>Instrument Model</w:t>
            </w:r>
          </w:p>
        </w:tc>
        <w:tc>
          <w:tcPr>
            <w:tcW w:w="5775" w:type="dxa"/>
            <w:tcMar>
              <w:top w:w="100" w:type="dxa"/>
              <w:left w:w="100" w:type="dxa"/>
              <w:bottom w:w="100" w:type="dxa"/>
              <w:right w:w="100" w:type="dxa"/>
            </w:tcMar>
          </w:tcPr>
          <w:p w14:paraId="2C8B0CB0" w14:textId="77777777" w:rsidR="002D6392" w:rsidRDefault="00CD6C3C">
            <w:pPr>
              <w:widowControl w:val="0"/>
              <w:pBdr>
                <w:top w:val="nil"/>
                <w:left w:val="nil"/>
                <w:bottom w:val="nil"/>
                <w:right w:val="nil"/>
                <w:between w:val="nil"/>
              </w:pBdr>
              <w:spacing w:line="240" w:lineRule="auto"/>
            </w:pPr>
            <w:r>
              <w:t>AROMA-VOC</w:t>
            </w:r>
          </w:p>
        </w:tc>
      </w:tr>
      <w:tr w:rsidR="002D6392" w14:paraId="4ABD1252" w14:textId="77777777">
        <w:tc>
          <w:tcPr>
            <w:tcW w:w="3585" w:type="dxa"/>
            <w:tcMar>
              <w:top w:w="100" w:type="dxa"/>
              <w:left w:w="100" w:type="dxa"/>
              <w:bottom w:w="100" w:type="dxa"/>
              <w:right w:w="100" w:type="dxa"/>
            </w:tcMar>
          </w:tcPr>
          <w:p w14:paraId="5CAA2157" w14:textId="77777777" w:rsidR="002D6392" w:rsidRDefault="00CD6C3C">
            <w:pPr>
              <w:widowControl w:val="0"/>
              <w:pBdr>
                <w:top w:val="nil"/>
                <w:left w:val="nil"/>
                <w:bottom w:val="nil"/>
                <w:right w:val="nil"/>
                <w:between w:val="nil"/>
              </w:pBdr>
              <w:spacing w:line="240" w:lineRule="auto"/>
              <w:rPr>
                <w:b/>
              </w:rPr>
            </w:pPr>
            <w:r>
              <w:rPr>
                <w:b/>
              </w:rPr>
              <w:t>Compounds Detected</w:t>
            </w:r>
          </w:p>
        </w:tc>
        <w:tc>
          <w:tcPr>
            <w:tcW w:w="5775" w:type="dxa"/>
            <w:tcMar>
              <w:top w:w="100" w:type="dxa"/>
              <w:left w:w="100" w:type="dxa"/>
              <w:bottom w:w="100" w:type="dxa"/>
              <w:right w:w="100" w:type="dxa"/>
            </w:tcMar>
          </w:tcPr>
          <w:p w14:paraId="05CDFF05" w14:textId="57B76DA0" w:rsidR="002D6392" w:rsidRDefault="00CD6C3C">
            <w:pPr>
              <w:widowControl w:val="0"/>
              <w:pBdr>
                <w:top w:val="nil"/>
                <w:left w:val="nil"/>
                <w:bottom w:val="nil"/>
                <w:right w:val="nil"/>
                <w:between w:val="nil"/>
              </w:pBdr>
              <w:spacing w:line="240" w:lineRule="auto"/>
            </w:pPr>
            <w:r>
              <w:t>Benzene, Toluene</w:t>
            </w:r>
          </w:p>
        </w:tc>
      </w:tr>
      <w:tr w:rsidR="002D6392" w14:paraId="3A4DA852" w14:textId="77777777">
        <w:tc>
          <w:tcPr>
            <w:tcW w:w="3585" w:type="dxa"/>
            <w:tcMar>
              <w:top w:w="100" w:type="dxa"/>
              <w:left w:w="100" w:type="dxa"/>
              <w:bottom w:w="100" w:type="dxa"/>
              <w:right w:w="100" w:type="dxa"/>
            </w:tcMar>
          </w:tcPr>
          <w:p w14:paraId="5274B3C5" w14:textId="77777777" w:rsidR="002D6392" w:rsidRDefault="00CD6C3C">
            <w:pPr>
              <w:widowControl w:val="0"/>
              <w:pBdr>
                <w:top w:val="nil"/>
                <w:left w:val="nil"/>
                <w:bottom w:val="nil"/>
                <w:right w:val="nil"/>
                <w:between w:val="nil"/>
              </w:pBdr>
              <w:spacing w:line="240" w:lineRule="auto"/>
              <w:rPr>
                <w:b/>
              </w:rPr>
            </w:pPr>
            <w:r>
              <w:rPr>
                <w:b/>
              </w:rPr>
              <w:t>Units</w:t>
            </w:r>
          </w:p>
        </w:tc>
        <w:tc>
          <w:tcPr>
            <w:tcW w:w="5775" w:type="dxa"/>
            <w:tcMar>
              <w:top w:w="100" w:type="dxa"/>
              <w:left w:w="100" w:type="dxa"/>
              <w:bottom w:w="100" w:type="dxa"/>
              <w:right w:w="100" w:type="dxa"/>
            </w:tcMar>
          </w:tcPr>
          <w:p w14:paraId="6221808E" w14:textId="56B6926D" w:rsidR="002D6392" w:rsidRDefault="00CD6C3C">
            <w:pPr>
              <w:widowControl w:val="0"/>
              <w:pBdr>
                <w:top w:val="nil"/>
                <w:left w:val="nil"/>
                <w:bottom w:val="nil"/>
                <w:right w:val="nil"/>
                <w:between w:val="nil"/>
              </w:pBdr>
              <w:spacing w:line="240" w:lineRule="auto"/>
            </w:pPr>
            <w:proofErr w:type="spellStart"/>
            <w:r>
              <w:t>ppbV</w:t>
            </w:r>
            <w:proofErr w:type="spellEnd"/>
            <w:r>
              <w:t xml:space="preserve">, </w:t>
            </w:r>
            <w:proofErr w:type="spellStart"/>
            <w:r>
              <w:t>ppbV</w:t>
            </w:r>
            <w:proofErr w:type="spellEnd"/>
          </w:p>
        </w:tc>
      </w:tr>
      <w:tr w:rsidR="002D6392" w14:paraId="78125D61" w14:textId="77777777">
        <w:tc>
          <w:tcPr>
            <w:tcW w:w="3585" w:type="dxa"/>
            <w:tcMar>
              <w:top w:w="100" w:type="dxa"/>
              <w:left w:w="100" w:type="dxa"/>
              <w:bottom w:w="100" w:type="dxa"/>
              <w:right w:w="100" w:type="dxa"/>
            </w:tcMar>
          </w:tcPr>
          <w:p w14:paraId="503F185F" w14:textId="77777777" w:rsidR="002D6392" w:rsidRDefault="00CD6C3C">
            <w:pPr>
              <w:widowControl w:val="0"/>
              <w:pBdr>
                <w:top w:val="nil"/>
                <w:left w:val="nil"/>
                <w:bottom w:val="nil"/>
                <w:right w:val="nil"/>
                <w:between w:val="nil"/>
              </w:pBdr>
              <w:spacing w:line="240" w:lineRule="auto"/>
              <w:rPr>
                <w:b/>
              </w:rPr>
            </w:pPr>
            <w:r>
              <w:rPr>
                <w:b/>
              </w:rPr>
              <w:t>Detection Limits (in units)</w:t>
            </w:r>
          </w:p>
        </w:tc>
        <w:tc>
          <w:tcPr>
            <w:tcW w:w="5775" w:type="dxa"/>
            <w:tcMar>
              <w:top w:w="100" w:type="dxa"/>
              <w:left w:w="100" w:type="dxa"/>
              <w:bottom w:w="100" w:type="dxa"/>
              <w:right w:w="100" w:type="dxa"/>
            </w:tcMar>
          </w:tcPr>
          <w:p w14:paraId="1F96D266" w14:textId="6375FFCB" w:rsidR="002D6392" w:rsidRDefault="00CD6C3C">
            <w:pPr>
              <w:widowControl w:val="0"/>
              <w:pBdr>
                <w:top w:val="nil"/>
                <w:left w:val="nil"/>
                <w:bottom w:val="nil"/>
                <w:right w:val="nil"/>
                <w:between w:val="nil"/>
              </w:pBdr>
              <w:spacing w:line="240" w:lineRule="auto"/>
            </w:pPr>
            <w:r>
              <w:t>0.0</w:t>
            </w:r>
            <w:r w:rsidR="007027BF">
              <w:t>46</w:t>
            </w:r>
            <w:r>
              <w:t>, 0.</w:t>
            </w:r>
            <w:r w:rsidR="007027BF">
              <w:t>091</w:t>
            </w:r>
          </w:p>
        </w:tc>
      </w:tr>
      <w:tr w:rsidR="002D6392" w14:paraId="65A94A0B" w14:textId="77777777">
        <w:tc>
          <w:tcPr>
            <w:tcW w:w="3585" w:type="dxa"/>
            <w:tcMar>
              <w:top w:w="100" w:type="dxa"/>
              <w:left w:w="100" w:type="dxa"/>
              <w:bottom w:w="100" w:type="dxa"/>
              <w:right w:w="100" w:type="dxa"/>
            </w:tcMar>
          </w:tcPr>
          <w:p w14:paraId="739559A2" w14:textId="77777777" w:rsidR="002D6392" w:rsidRDefault="00CD6C3C">
            <w:pPr>
              <w:widowControl w:val="0"/>
              <w:pBdr>
                <w:top w:val="nil"/>
                <w:left w:val="nil"/>
                <w:bottom w:val="nil"/>
                <w:right w:val="nil"/>
                <w:between w:val="nil"/>
              </w:pBdr>
              <w:spacing w:line="240" w:lineRule="auto"/>
              <w:rPr>
                <w:b/>
              </w:rPr>
            </w:pPr>
            <w:r>
              <w:rPr>
                <w:b/>
              </w:rPr>
              <w:t>Sampling Resolution</w:t>
            </w:r>
          </w:p>
        </w:tc>
        <w:tc>
          <w:tcPr>
            <w:tcW w:w="5775" w:type="dxa"/>
            <w:tcMar>
              <w:top w:w="100" w:type="dxa"/>
              <w:left w:w="100" w:type="dxa"/>
              <w:bottom w:w="100" w:type="dxa"/>
              <w:right w:w="100" w:type="dxa"/>
            </w:tcMar>
          </w:tcPr>
          <w:p w14:paraId="439C7E62" w14:textId="77777777" w:rsidR="002D6392" w:rsidRDefault="00CD6C3C">
            <w:pPr>
              <w:widowControl w:val="0"/>
              <w:pBdr>
                <w:top w:val="nil"/>
                <w:left w:val="nil"/>
                <w:bottom w:val="nil"/>
                <w:right w:val="nil"/>
                <w:between w:val="nil"/>
              </w:pBdr>
              <w:spacing w:line="240" w:lineRule="auto"/>
            </w:pPr>
            <w:r>
              <w:t>10 minutes</w:t>
            </w:r>
          </w:p>
        </w:tc>
      </w:tr>
      <w:tr w:rsidR="002D6392" w14:paraId="71388235" w14:textId="77777777">
        <w:tc>
          <w:tcPr>
            <w:tcW w:w="3585" w:type="dxa"/>
            <w:tcMar>
              <w:top w:w="100" w:type="dxa"/>
              <w:left w:w="100" w:type="dxa"/>
              <w:bottom w:w="100" w:type="dxa"/>
              <w:right w:w="100" w:type="dxa"/>
            </w:tcMar>
          </w:tcPr>
          <w:p w14:paraId="2A8A7D09" w14:textId="77777777" w:rsidR="002D6392" w:rsidRDefault="00CD6C3C">
            <w:pPr>
              <w:widowControl w:val="0"/>
              <w:pBdr>
                <w:top w:val="nil"/>
                <w:left w:val="nil"/>
                <w:bottom w:val="nil"/>
                <w:right w:val="nil"/>
                <w:between w:val="nil"/>
              </w:pBdr>
              <w:spacing w:line="240" w:lineRule="auto"/>
              <w:rPr>
                <w:b/>
              </w:rPr>
            </w:pPr>
            <w:r>
              <w:rPr>
                <w:b/>
              </w:rPr>
              <w:lastRenderedPageBreak/>
              <w:t>Notes</w:t>
            </w:r>
          </w:p>
        </w:tc>
        <w:tc>
          <w:tcPr>
            <w:tcW w:w="5775" w:type="dxa"/>
            <w:tcMar>
              <w:top w:w="100" w:type="dxa"/>
              <w:left w:w="100" w:type="dxa"/>
              <w:bottom w:w="100" w:type="dxa"/>
              <w:right w:w="100" w:type="dxa"/>
            </w:tcMar>
          </w:tcPr>
          <w:p w14:paraId="1DEB9179" w14:textId="77777777" w:rsidR="002D6392" w:rsidRDefault="00CD6C3C">
            <w:pPr>
              <w:widowControl w:val="0"/>
              <w:pBdr>
                <w:top w:val="nil"/>
                <w:left w:val="nil"/>
                <w:bottom w:val="nil"/>
                <w:right w:val="nil"/>
                <w:between w:val="nil"/>
              </w:pBdr>
              <w:spacing w:line="240" w:lineRule="auto"/>
            </w:pPr>
            <w:r>
              <w:t>Sampling period is 10 minutes, measurement pauses between samples to process data and can vary slightly.</w:t>
            </w:r>
          </w:p>
        </w:tc>
      </w:tr>
    </w:tbl>
    <w:p w14:paraId="1FE80E63" w14:textId="77777777" w:rsidR="002D6392" w:rsidRDefault="002D6392"/>
    <w:p w14:paraId="247CAB6E" w14:textId="77777777" w:rsidR="002D6392" w:rsidRDefault="002D6392"/>
    <w:p w14:paraId="5DC96F07" w14:textId="77777777" w:rsidR="002D6392" w:rsidRDefault="00CD6C3C">
      <w:pPr>
        <w:rPr>
          <w:b/>
          <w:sz w:val="26"/>
          <w:szCs w:val="26"/>
        </w:rPr>
      </w:pPr>
      <w:r>
        <w:rPr>
          <w:b/>
          <w:sz w:val="26"/>
          <w:szCs w:val="26"/>
        </w:rPr>
        <w:t>Health Guideline Value (HGV) / Level 1 Acute Exposure Guideline Levels (AEGL)</w:t>
      </w:r>
    </w:p>
    <w:p w14:paraId="13B5581B" w14:textId="77777777" w:rsidR="002D6392" w:rsidRDefault="002D6392">
      <w:pPr>
        <w:rPr>
          <w:b/>
          <w:sz w:val="26"/>
          <w:szCs w:val="26"/>
        </w:rPr>
      </w:pPr>
    </w:p>
    <w:p w14:paraId="2F01C140" w14:textId="77777777" w:rsidR="002D6392" w:rsidRDefault="00CD6C3C">
      <w:r>
        <w:t xml:space="preserve">These concentrations are established by the EPA (AEGL) and CDPHE (HGV) for the compounds measured at this deployment that can cause acute health effects. Methane and ethane are explosive before they become toxic, and are thus not included in this table. </w:t>
      </w:r>
    </w:p>
    <w:p w14:paraId="715F8BFD" w14:textId="77777777" w:rsidR="002D6392" w:rsidRDefault="002D6392"/>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45"/>
        <w:gridCol w:w="1455"/>
        <w:gridCol w:w="1890"/>
        <w:gridCol w:w="1650"/>
        <w:gridCol w:w="1680"/>
        <w:gridCol w:w="1440"/>
      </w:tblGrid>
      <w:tr w:rsidR="002D6392" w14:paraId="3FD661A1" w14:textId="77777777">
        <w:trPr>
          <w:trHeight w:val="983"/>
        </w:trPr>
        <w:tc>
          <w:tcPr>
            <w:tcW w:w="1245" w:type="dxa"/>
            <w:tcMar>
              <w:top w:w="100" w:type="dxa"/>
              <w:left w:w="100" w:type="dxa"/>
              <w:bottom w:w="100" w:type="dxa"/>
              <w:right w:w="100" w:type="dxa"/>
            </w:tcMar>
          </w:tcPr>
          <w:p w14:paraId="798A5DA5" w14:textId="77777777" w:rsidR="002D6392" w:rsidRDefault="00CD6C3C">
            <w:pPr>
              <w:widowControl w:val="0"/>
              <w:pBdr>
                <w:top w:val="nil"/>
                <w:left w:val="nil"/>
                <w:bottom w:val="nil"/>
                <w:right w:val="nil"/>
                <w:between w:val="nil"/>
              </w:pBdr>
              <w:spacing w:line="240" w:lineRule="auto"/>
              <w:rPr>
                <w:b/>
              </w:rPr>
            </w:pPr>
            <w:r>
              <w:rPr>
                <w:b/>
              </w:rPr>
              <w:t>Exposure Time</w:t>
            </w:r>
          </w:p>
        </w:tc>
        <w:tc>
          <w:tcPr>
            <w:tcW w:w="1455" w:type="dxa"/>
            <w:tcMar>
              <w:top w:w="100" w:type="dxa"/>
              <w:left w:w="100" w:type="dxa"/>
              <w:bottom w:w="100" w:type="dxa"/>
              <w:right w:w="100" w:type="dxa"/>
            </w:tcMar>
          </w:tcPr>
          <w:p w14:paraId="4C378325" w14:textId="77777777" w:rsidR="002D6392" w:rsidRDefault="00CD6C3C">
            <w:pPr>
              <w:widowControl w:val="0"/>
              <w:pBdr>
                <w:top w:val="nil"/>
                <w:left w:val="nil"/>
                <w:bottom w:val="nil"/>
                <w:right w:val="nil"/>
                <w:between w:val="nil"/>
              </w:pBdr>
              <w:spacing w:line="240" w:lineRule="auto"/>
              <w:rPr>
                <w:b/>
              </w:rPr>
            </w:pPr>
            <w:r>
              <w:rPr>
                <w:b/>
              </w:rPr>
              <w:t>H</w:t>
            </w:r>
            <w:r>
              <w:rPr>
                <w:b/>
                <w:vertAlign w:val="subscript"/>
              </w:rPr>
              <w:t>2</w:t>
            </w:r>
            <w:r>
              <w:rPr>
                <w:b/>
              </w:rPr>
              <w:t>S (ppbV)</w:t>
            </w:r>
          </w:p>
        </w:tc>
        <w:tc>
          <w:tcPr>
            <w:tcW w:w="1890" w:type="dxa"/>
            <w:tcMar>
              <w:top w:w="100" w:type="dxa"/>
              <w:left w:w="100" w:type="dxa"/>
              <w:bottom w:w="100" w:type="dxa"/>
              <w:right w:w="100" w:type="dxa"/>
            </w:tcMar>
          </w:tcPr>
          <w:p w14:paraId="08AEF431" w14:textId="77777777" w:rsidR="002D6392" w:rsidRDefault="00CD6C3C">
            <w:pPr>
              <w:widowControl w:val="0"/>
              <w:pBdr>
                <w:top w:val="nil"/>
                <w:left w:val="nil"/>
                <w:bottom w:val="nil"/>
                <w:right w:val="nil"/>
                <w:between w:val="nil"/>
              </w:pBdr>
              <w:spacing w:line="240" w:lineRule="auto"/>
              <w:rPr>
                <w:b/>
              </w:rPr>
            </w:pPr>
            <w:r>
              <w:rPr>
                <w:b/>
              </w:rPr>
              <w:t>Benzene (ppbV)</w:t>
            </w:r>
          </w:p>
        </w:tc>
        <w:tc>
          <w:tcPr>
            <w:tcW w:w="1650" w:type="dxa"/>
            <w:tcMar>
              <w:top w:w="100" w:type="dxa"/>
              <w:left w:w="100" w:type="dxa"/>
              <w:bottom w:w="100" w:type="dxa"/>
              <w:right w:w="100" w:type="dxa"/>
            </w:tcMar>
          </w:tcPr>
          <w:p w14:paraId="3ADAB5CC" w14:textId="77777777" w:rsidR="002D6392" w:rsidRDefault="00CD6C3C">
            <w:pPr>
              <w:widowControl w:val="0"/>
              <w:pBdr>
                <w:top w:val="nil"/>
                <w:left w:val="nil"/>
                <w:bottom w:val="nil"/>
                <w:right w:val="nil"/>
                <w:between w:val="nil"/>
              </w:pBdr>
              <w:spacing w:line="240" w:lineRule="auto"/>
              <w:rPr>
                <w:b/>
              </w:rPr>
            </w:pPr>
            <w:r>
              <w:rPr>
                <w:b/>
              </w:rPr>
              <w:t>Toluene (ppbV)</w:t>
            </w:r>
          </w:p>
        </w:tc>
        <w:tc>
          <w:tcPr>
            <w:tcW w:w="1680" w:type="dxa"/>
            <w:tcMar>
              <w:top w:w="100" w:type="dxa"/>
              <w:left w:w="100" w:type="dxa"/>
              <w:bottom w:w="100" w:type="dxa"/>
              <w:right w:w="100" w:type="dxa"/>
            </w:tcMar>
          </w:tcPr>
          <w:p w14:paraId="737D1D36" w14:textId="77777777" w:rsidR="002D6392" w:rsidRDefault="00CD6C3C">
            <w:pPr>
              <w:widowControl w:val="0"/>
              <w:pBdr>
                <w:top w:val="nil"/>
                <w:left w:val="nil"/>
                <w:bottom w:val="nil"/>
                <w:right w:val="nil"/>
                <w:between w:val="nil"/>
              </w:pBdr>
              <w:spacing w:line="240" w:lineRule="auto"/>
              <w:rPr>
                <w:b/>
              </w:rPr>
            </w:pPr>
            <w:r>
              <w:rPr>
                <w:b/>
              </w:rPr>
              <w:t>Ethyl Benzene (ppbV)</w:t>
            </w:r>
          </w:p>
        </w:tc>
        <w:tc>
          <w:tcPr>
            <w:tcW w:w="1440" w:type="dxa"/>
            <w:tcMar>
              <w:top w:w="100" w:type="dxa"/>
              <w:left w:w="100" w:type="dxa"/>
              <w:bottom w:w="100" w:type="dxa"/>
              <w:right w:w="100" w:type="dxa"/>
            </w:tcMar>
          </w:tcPr>
          <w:p w14:paraId="21D6931C" w14:textId="77777777" w:rsidR="002D6392" w:rsidRDefault="00CD6C3C">
            <w:pPr>
              <w:widowControl w:val="0"/>
              <w:pBdr>
                <w:top w:val="nil"/>
                <w:left w:val="nil"/>
                <w:bottom w:val="nil"/>
                <w:right w:val="nil"/>
                <w:between w:val="nil"/>
              </w:pBdr>
              <w:spacing w:line="240" w:lineRule="auto"/>
              <w:rPr>
                <w:b/>
              </w:rPr>
            </w:pPr>
            <w:r>
              <w:rPr>
                <w:b/>
              </w:rPr>
              <w:t>Xylenes (ppbV)</w:t>
            </w:r>
          </w:p>
        </w:tc>
      </w:tr>
      <w:tr w:rsidR="002D6392" w14:paraId="3A50D37E" w14:textId="77777777">
        <w:tc>
          <w:tcPr>
            <w:tcW w:w="1245" w:type="dxa"/>
            <w:tcMar>
              <w:top w:w="100" w:type="dxa"/>
              <w:left w:w="100" w:type="dxa"/>
              <w:bottom w:w="100" w:type="dxa"/>
              <w:right w:w="100" w:type="dxa"/>
            </w:tcMar>
          </w:tcPr>
          <w:p w14:paraId="1E6C29C5" w14:textId="77777777" w:rsidR="002D6392" w:rsidRDefault="00CD6C3C">
            <w:pPr>
              <w:widowControl w:val="0"/>
              <w:pBdr>
                <w:top w:val="nil"/>
                <w:left w:val="nil"/>
                <w:bottom w:val="nil"/>
                <w:right w:val="nil"/>
                <w:between w:val="nil"/>
              </w:pBdr>
              <w:spacing w:line="240" w:lineRule="auto"/>
            </w:pPr>
            <w:r>
              <w:t>10 min</w:t>
            </w:r>
          </w:p>
        </w:tc>
        <w:tc>
          <w:tcPr>
            <w:tcW w:w="1455" w:type="dxa"/>
            <w:tcMar>
              <w:top w:w="100" w:type="dxa"/>
              <w:left w:w="100" w:type="dxa"/>
              <w:bottom w:w="100" w:type="dxa"/>
              <w:right w:w="100" w:type="dxa"/>
            </w:tcMar>
          </w:tcPr>
          <w:p w14:paraId="368B1A99" w14:textId="77777777" w:rsidR="002D6392" w:rsidRDefault="00CD6C3C">
            <w:pPr>
              <w:widowControl w:val="0"/>
              <w:pBdr>
                <w:top w:val="nil"/>
                <w:left w:val="nil"/>
                <w:bottom w:val="nil"/>
                <w:right w:val="nil"/>
                <w:between w:val="nil"/>
              </w:pBdr>
              <w:spacing w:line="240" w:lineRule="auto"/>
            </w:pPr>
            <w:r>
              <w:t>750</w:t>
            </w:r>
          </w:p>
        </w:tc>
        <w:tc>
          <w:tcPr>
            <w:tcW w:w="1890" w:type="dxa"/>
            <w:tcMar>
              <w:top w:w="100" w:type="dxa"/>
              <w:left w:w="100" w:type="dxa"/>
              <w:bottom w:w="100" w:type="dxa"/>
              <w:right w:w="100" w:type="dxa"/>
            </w:tcMar>
          </w:tcPr>
          <w:p w14:paraId="1188239F" w14:textId="77777777" w:rsidR="002D6392" w:rsidRDefault="00CD6C3C">
            <w:pPr>
              <w:widowControl w:val="0"/>
              <w:pBdr>
                <w:top w:val="nil"/>
                <w:left w:val="nil"/>
                <w:bottom w:val="nil"/>
                <w:right w:val="nil"/>
                <w:between w:val="nil"/>
              </w:pBdr>
              <w:spacing w:line="240" w:lineRule="auto"/>
            </w:pPr>
            <w:r>
              <w:t>130000</w:t>
            </w:r>
          </w:p>
        </w:tc>
        <w:tc>
          <w:tcPr>
            <w:tcW w:w="1650" w:type="dxa"/>
            <w:tcMar>
              <w:top w:w="100" w:type="dxa"/>
              <w:left w:w="100" w:type="dxa"/>
              <w:bottom w:w="100" w:type="dxa"/>
              <w:right w:w="100" w:type="dxa"/>
            </w:tcMar>
          </w:tcPr>
          <w:p w14:paraId="2ECB3B8B" w14:textId="77777777" w:rsidR="002D6392" w:rsidRDefault="00CD6C3C">
            <w:pPr>
              <w:widowControl w:val="0"/>
              <w:pBdr>
                <w:top w:val="nil"/>
                <w:left w:val="nil"/>
                <w:bottom w:val="nil"/>
                <w:right w:val="nil"/>
                <w:between w:val="nil"/>
              </w:pBdr>
              <w:spacing w:line="240" w:lineRule="auto"/>
            </w:pPr>
            <w:r>
              <w:t>67000</w:t>
            </w:r>
          </w:p>
        </w:tc>
        <w:tc>
          <w:tcPr>
            <w:tcW w:w="1680" w:type="dxa"/>
            <w:tcMar>
              <w:top w:w="100" w:type="dxa"/>
              <w:left w:w="100" w:type="dxa"/>
              <w:bottom w:w="100" w:type="dxa"/>
              <w:right w:w="100" w:type="dxa"/>
            </w:tcMar>
          </w:tcPr>
          <w:p w14:paraId="45B8007D" w14:textId="77777777" w:rsidR="002D6392" w:rsidRDefault="00CD6C3C">
            <w:pPr>
              <w:widowControl w:val="0"/>
              <w:pBdr>
                <w:top w:val="nil"/>
                <w:left w:val="nil"/>
                <w:bottom w:val="nil"/>
                <w:right w:val="nil"/>
                <w:between w:val="nil"/>
              </w:pBdr>
              <w:spacing w:line="240" w:lineRule="auto"/>
            </w:pPr>
            <w:r>
              <w:t>33000</w:t>
            </w:r>
          </w:p>
        </w:tc>
        <w:tc>
          <w:tcPr>
            <w:tcW w:w="1440" w:type="dxa"/>
            <w:tcMar>
              <w:top w:w="100" w:type="dxa"/>
              <w:left w:w="100" w:type="dxa"/>
              <w:bottom w:w="100" w:type="dxa"/>
              <w:right w:w="100" w:type="dxa"/>
            </w:tcMar>
          </w:tcPr>
          <w:p w14:paraId="3EF78FB4" w14:textId="77777777" w:rsidR="002D6392" w:rsidRDefault="00CD6C3C">
            <w:pPr>
              <w:widowControl w:val="0"/>
              <w:pBdr>
                <w:top w:val="nil"/>
                <w:left w:val="nil"/>
                <w:bottom w:val="nil"/>
                <w:right w:val="nil"/>
                <w:between w:val="nil"/>
              </w:pBdr>
              <w:spacing w:line="240" w:lineRule="auto"/>
            </w:pPr>
            <w:r>
              <w:t>N/A</w:t>
            </w:r>
          </w:p>
        </w:tc>
      </w:tr>
      <w:tr w:rsidR="002D6392" w14:paraId="0985AD03" w14:textId="77777777">
        <w:tc>
          <w:tcPr>
            <w:tcW w:w="1245" w:type="dxa"/>
            <w:tcMar>
              <w:top w:w="100" w:type="dxa"/>
              <w:left w:w="100" w:type="dxa"/>
              <w:bottom w:w="100" w:type="dxa"/>
              <w:right w:w="100" w:type="dxa"/>
            </w:tcMar>
          </w:tcPr>
          <w:p w14:paraId="49CE6037" w14:textId="77777777" w:rsidR="002D6392" w:rsidRDefault="00CD6C3C">
            <w:pPr>
              <w:widowControl w:val="0"/>
              <w:pBdr>
                <w:top w:val="nil"/>
                <w:left w:val="nil"/>
                <w:bottom w:val="nil"/>
                <w:right w:val="nil"/>
                <w:between w:val="nil"/>
              </w:pBdr>
              <w:spacing w:line="240" w:lineRule="auto"/>
            </w:pPr>
            <w:r>
              <w:t>30 min</w:t>
            </w:r>
          </w:p>
        </w:tc>
        <w:tc>
          <w:tcPr>
            <w:tcW w:w="1455" w:type="dxa"/>
            <w:tcMar>
              <w:top w:w="100" w:type="dxa"/>
              <w:left w:w="100" w:type="dxa"/>
              <w:bottom w:w="100" w:type="dxa"/>
              <w:right w:w="100" w:type="dxa"/>
            </w:tcMar>
          </w:tcPr>
          <w:p w14:paraId="0D4DF6D9" w14:textId="77777777" w:rsidR="002D6392" w:rsidRDefault="00CD6C3C">
            <w:pPr>
              <w:widowControl w:val="0"/>
              <w:pBdr>
                <w:top w:val="nil"/>
                <w:left w:val="nil"/>
                <w:bottom w:val="nil"/>
                <w:right w:val="nil"/>
                <w:between w:val="nil"/>
              </w:pBdr>
              <w:spacing w:line="240" w:lineRule="auto"/>
            </w:pPr>
            <w:r>
              <w:t>600</w:t>
            </w:r>
          </w:p>
        </w:tc>
        <w:tc>
          <w:tcPr>
            <w:tcW w:w="1890" w:type="dxa"/>
            <w:tcMar>
              <w:top w:w="100" w:type="dxa"/>
              <w:left w:w="100" w:type="dxa"/>
              <w:bottom w:w="100" w:type="dxa"/>
              <w:right w:w="100" w:type="dxa"/>
            </w:tcMar>
          </w:tcPr>
          <w:p w14:paraId="0303A6A5" w14:textId="77777777" w:rsidR="002D6392" w:rsidRDefault="00CD6C3C">
            <w:pPr>
              <w:widowControl w:val="0"/>
              <w:pBdr>
                <w:top w:val="nil"/>
                <w:left w:val="nil"/>
                <w:bottom w:val="nil"/>
                <w:right w:val="nil"/>
                <w:between w:val="nil"/>
              </w:pBdr>
              <w:spacing w:line="240" w:lineRule="auto"/>
            </w:pPr>
            <w:r>
              <w:t>73000</w:t>
            </w:r>
          </w:p>
        </w:tc>
        <w:tc>
          <w:tcPr>
            <w:tcW w:w="1650" w:type="dxa"/>
            <w:tcMar>
              <w:top w:w="100" w:type="dxa"/>
              <w:left w:w="100" w:type="dxa"/>
              <w:bottom w:w="100" w:type="dxa"/>
              <w:right w:w="100" w:type="dxa"/>
            </w:tcMar>
          </w:tcPr>
          <w:p w14:paraId="3E1CCA2E" w14:textId="77777777" w:rsidR="002D6392" w:rsidRDefault="00CD6C3C">
            <w:pPr>
              <w:widowControl w:val="0"/>
              <w:pBdr>
                <w:top w:val="nil"/>
                <w:left w:val="nil"/>
                <w:bottom w:val="nil"/>
                <w:right w:val="nil"/>
                <w:between w:val="nil"/>
              </w:pBdr>
              <w:spacing w:line="240" w:lineRule="auto"/>
            </w:pPr>
            <w:r>
              <w:t>67000</w:t>
            </w:r>
          </w:p>
        </w:tc>
        <w:tc>
          <w:tcPr>
            <w:tcW w:w="1680" w:type="dxa"/>
            <w:tcMar>
              <w:top w:w="100" w:type="dxa"/>
              <w:left w:w="100" w:type="dxa"/>
              <w:bottom w:w="100" w:type="dxa"/>
              <w:right w:w="100" w:type="dxa"/>
            </w:tcMar>
          </w:tcPr>
          <w:p w14:paraId="71851011" w14:textId="77777777" w:rsidR="002D6392" w:rsidRDefault="00CD6C3C">
            <w:pPr>
              <w:widowControl w:val="0"/>
              <w:pBdr>
                <w:top w:val="nil"/>
                <w:left w:val="nil"/>
                <w:bottom w:val="nil"/>
                <w:right w:val="nil"/>
                <w:between w:val="nil"/>
              </w:pBdr>
              <w:spacing w:line="240" w:lineRule="auto"/>
            </w:pPr>
            <w:r>
              <w:t>33000</w:t>
            </w:r>
          </w:p>
        </w:tc>
        <w:tc>
          <w:tcPr>
            <w:tcW w:w="1440" w:type="dxa"/>
            <w:tcMar>
              <w:top w:w="100" w:type="dxa"/>
              <w:left w:w="100" w:type="dxa"/>
              <w:bottom w:w="100" w:type="dxa"/>
              <w:right w:w="100" w:type="dxa"/>
            </w:tcMar>
          </w:tcPr>
          <w:p w14:paraId="18C6465A" w14:textId="77777777" w:rsidR="002D6392" w:rsidRDefault="00CD6C3C">
            <w:pPr>
              <w:widowControl w:val="0"/>
              <w:pBdr>
                <w:top w:val="nil"/>
                <w:left w:val="nil"/>
                <w:bottom w:val="nil"/>
                <w:right w:val="nil"/>
                <w:between w:val="nil"/>
              </w:pBdr>
              <w:spacing w:line="240" w:lineRule="auto"/>
            </w:pPr>
            <w:r>
              <w:t>N/A</w:t>
            </w:r>
          </w:p>
        </w:tc>
      </w:tr>
      <w:tr w:rsidR="002D6392" w14:paraId="0DD579DE" w14:textId="77777777">
        <w:tc>
          <w:tcPr>
            <w:tcW w:w="1245" w:type="dxa"/>
            <w:tcMar>
              <w:top w:w="100" w:type="dxa"/>
              <w:left w:w="100" w:type="dxa"/>
              <w:bottom w:w="100" w:type="dxa"/>
              <w:right w:w="100" w:type="dxa"/>
            </w:tcMar>
          </w:tcPr>
          <w:p w14:paraId="684AF60C" w14:textId="77777777" w:rsidR="002D6392" w:rsidRDefault="00CD6C3C">
            <w:pPr>
              <w:widowControl w:val="0"/>
              <w:pBdr>
                <w:top w:val="nil"/>
                <w:left w:val="nil"/>
                <w:bottom w:val="nil"/>
                <w:right w:val="nil"/>
                <w:between w:val="nil"/>
              </w:pBdr>
              <w:spacing w:line="240" w:lineRule="auto"/>
            </w:pPr>
            <w:r>
              <w:t>60 min</w:t>
            </w:r>
          </w:p>
        </w:tc>
        <w:tc>
          <w:tcPr>
            <w:tcW w:w="1455" w:type="dxa"/>
            <w:tcMar>
              <w:top w:w="100" w:type="dxa"/>
              <w:left w:w="100" w:type="dxa"/>
              <w:bottom w:w="100" w:type="dxa"/>
              <w:right w:w="100" w:type="dxa"/>
            </w:tcMar>
          </w:tcPr>
          <w:p w14:paraId="1ECE1FC6" w14:textId="77777777" w:rsidR="002D6392" w:rsidRDefault="00CD6C3C">
            <w:pPr>
              <w:widowControl w:val="0"/>
              <w:pBdr>
                <w:top w:val="nil"/>
                <w:left w:val="nil"/>
                <w:bottom w:val="nil"/>
                <w:right w:val="nil"/>
                <w:between w:val="nil"/>
              </w:pBdr>
              <w:spacing w:line="240" w:lineRule="auto"/>
            </w:pPr>
            <w:r>
              <w:t>510*/70**</w:t>
            </w:r>
          </w:p>
        </w:tc>
        <w:tc>
          <w:tcPr>
            <w:tcW w:w="1890" w:type="dxa"/>
            <w:tcMar>
              <w:top w:w="100" w:type="dxa"/>
              <w:left w:w="100" w:type="dxa"/>
              <w:bottom w:w="100" w:type="dxa"/>
              <w:right w:w="100" w:type="dxa"/>
            </w:tcMar>
          </w:tcPr>
          <w:p w14:paraId="64A5BA9B" w14:textId="77777777" w:rsidR="002D6392" w:rsidRDefault="00CD6C3C">
            <w:pPr>
              <w:widowControl w:val="0"/>
              <w:pBdr>
                <w:top w:val="nil"/>
                <w:left w:val="nil"/>
                <w:bottom w:val="nil"/>
                <w:right w:val="nil"/>
                <w:between w:val="nil"/>
              </w:pBdr>
              <w:spacing w:line="240" w:lineRule="auto"/>
            </w:pPr>
            <w:r>
              <w:t>52000*/9**</w:t>
            </w:r>
          </w:p>
        </w:tc>
        <w:tc>
          <w:tcPr>
            <w:tcW w:w="1650" w:type="dxa"/>
            <w:tcMar>
              <w:top w:w="100" w:type="dxa"/>
              <w:left w:w="100" w:type="dxa"/>
              <w:bottom w:w="100" w:type="dxa"/>
              <w:right w:w="100" w:type="dxa"/>
            </w:tcMar>
          </w:tcPr>
          <w:p w14:paraId="44F4B7AE" w14:textId="77777777" w:rsidR="002D6392" w:rsidRDefault="00CD6C3C">
            <w:pPr>
              <w:widowControl w:val="0"/>
              <w:pBdr>
                <w:top w:val="nil"/>
                <w:left w:val="nil"/>
                <w:bottom w:val="nil"/>
                <w:right w:val="nil"/>
                <w:between w:val="nil"/>
              </w:pBdr>
              <w:spacing w:line="240" w:lineRule="auto"/>
            </w:pPr>
            <w:r>
              <w:t>67000*/2000**</w:t>
            </w:r>
          </w:p>
        </w:tc>
        <w:tc>
          <w:tcPr>
            <w:tcW w:w="1680" w:type="dxa"/>
            <w:tcMar>
              <w:top w:w="100" w:type="dxa"/>
              <w:left w:w="100" w:type="dxa"/>
              <w:bottom w:w="100" w:type="dxa"/>
              <w:right w:w="100" w:type="dxa"/>
            </w:tcMar>
          </w:tcPr>
          <w:p w14:paraId="7B377336" w14:textId="77777777" w:rsidR="002D6392" w:rsidRDefault="00CD6C3C">
            <w:pPr>
              <w:widowControl w:val="0"/>
              <w:pBdr>
                <w:top w:val="nil"/>
                <w:left w:val="nil"/>
                <w:bottom w:val="nil"/>
                <w:right w:val="nil"/>
                <w:between w:val="nil"/>
              </w:pBdr>
              <w:spacing w:line="240" w:lineRule="auto"/>
            </w:pPr>
            <w:r>
              <w:t>33000*/5000**</w:t>
            </w:r>
          </w:p>
        </w:tc>
        <w:tc>
          <w:tcPr>
            <w:tcW w:w="1440" w:type="dxa"/>
            <w:tcMar>
              <w:top w:w="100" w:type="dxa"/>
              <w:left w:w="100" w:type="dxa"/>
              <w:bottom w:w="100" w:type="dxa"/>
              <w:right w:w="100" w:type="dxa"/>
            </w:tcMar>
          </w:tcPr>
          <w:p w14:paraId="194BD921" w14:textId="77777777" w:rsidR="002D6392" w:rsidRDefault="00CD6C3C">
            <w:pPr>
              <w:widowControl w:val="0"/>
              <w:pBdr>
                <w:top w:val="nil"/>
                <w:left w:val="nil"/>
                <w:bottom w:val="nil"/>
                <w:right w:val="nil"/>
                <w:between w:val="nil"/>
              </w:pBdr>
              <w:spacing w:line="240" w:lineRule="auto"/>
            </w:pPr>
            <w:r>
              <w:t>2000**</w:t>
            </w:r>
          </w:p>
        </w:tc>
      </w:tr>
      <w:tr w:rsidR="002D6392" w14:paraId="4F408AC8" w14:textId="77777777">
        <w:tc>
          <w:tcPr>
            <w:tcW w:w="1245" w:type="dxa"/>
            <w:tcMar>
              <w:top w:w="100" w:type="dxa"/>
              <w:left w:w="100" w:type="dxa"/>
              <w:bottom w:w="100" w:type="dxa"/>
              <w:right w:w="100" w:type="dxa"/>
            </w:tcMar>
          </w:tcPr>
          <w:p w14:paraId="51B0F9F0" w14:textId="77777777" w:rsidR="002D6392" w:rsidRDefault="00CD6C3C">
            <w:pPr>
              <w:widowControl w:val="0"/>
              <w:pBdr>
                <w:top w:val="nil"/>
                <w:left w:val="nil"/>
                <w:bottom w:val="nil"/>
                <w:right w:val="nil"/>
                <w:between w:val="nil"/>
              </w:pBdr>
              <w:spacing w:line="240" w:lineRule="auto"/>
            </w:pPr>
            <w:r>
              <w:t>4 hr</w:t>
            </w:r>
          </w:p>
        </w:tc>
        <w:tc>
          <w:tcPr>
            <w:tcW w:w="1455" w:type="dxa"/>
            <w:tcMar>
              <w:top w:w="100" w:type="dxa"/>
              <w:left w:w="100" w:type="dxa"/>
              <w:bottom w:w="100" w:type="dxa"/>
              <w:right w:w="100" w:type="dxa"/>
            </w:tcMar>
          </w:tcPr>
          <w:p w14:paraId="0D71402F" w14:textId="77777777" w:rsidR="002D6392" w:rsidRDefault="00CD6C3C">
            <w:pPr>
              <w:widowControl w:val="0"/>
              <w:pBdr>
                <w:top w:val="nil"/>
                <w:left w:val="nil"/>
                <w:bottom w:val="nil"/>
                <w:right w:val="nil"/>
                <w:between w:val="nil"/>
              </w:pBdr>
              <w:spacing w:line="240" w:lineRule="auto"/>
            </w:pPr>
            <w:r>
              <w:t>360</w:t>
            </w:r>
          </w:p>
        </w:tc>
        <w:tc>
          <w:tcPr>
            <w:tcW w:w="1890" w:type="dxa"/>
            <w:tcMar>
              <w:top w:w="100" w:type="dxa"/>
              <w:left w:w="100" w:type="dxa"/>
              <w:bottom w:w="100" w:type="dxa"/>
              <w:right w:w="100" w:type="dxa"/>
            </w:tcMar>
          </w:tcPr>
          <w:p w14:paraId="4CB8164D" w14:textId="77777777" w:rsidR="002D6392" w:rsidRDefault="00CD6C3C">
            <w:pPr>
              <w:widowControl w:val="0"/>
              <w:pBdr>
                <w:top w:val="nil"/>
                <w:left w:val="nil"/>
                <w:bottom w:val="nil"/>
                <w:right w:val="nil"/>
                <w:between w:val="nil"/>
              </w:pBdr>
              <w:spacing w:line="240" w:lineRule="auto"/>
            </w:pPr>
            <w:r>
              <w:t>18000</w:t>
            </w:r>
          </w:p>
        </w:tc>
        <w:tc>
          <w:tcPr>
            <w:tcW w:w="1650" w:type="dxa"/>
            <w:tcMar>
              <w:top w:w="100" w:type="dxa"/>
              <w:left w:w="100" w:type="dxa"/>
              <w:bottom w:w="100" w:type="dxa"/>
              <w:right w:w="100" w:type="dxa"/>
            </w:tcMar>
          </w:tcPr>
          <w:p w14:paraId="4D3C6FE6" w14:textId="77777777" w:rsidR="002D6392" w:rsidRDefault="00CD6C3C">
            <w:pPr>
              <w:widowControl w:val="0"/>
              <w:pBdr>
                <w:top w:val="nil"/>
                <w:left w:val="nil"/>
                <w:bottom w:val="nil"/>
                <w:right w:val="nil"/>
                <w:between w:val="nil"/>
              </w:pBdr>
              <w:spacing w:line="240" w:lineRule="auto"/>
            </w:pPr>
            <w:r>
              <w:t>67000</w:t>
            </w:r>
          </w:p>
        </w:tc>
        <w:tc>
          <w:tcPr>
            <w:tcW w:w="1680" w:type="dxa"/>
            <w:tcMar>
              <w:top w:w="100" w:type="dxa"/>
              <w:left w:w="100" w:type="dxa"/>
              <w:bottom w:w="100" w:type="dxa"/>
              <w:right w:w="100" w:type="dxa"/>
            </w:tcMar>
          </w:tcPr>
          <w:p w14:paraId="229DA1EC" w14:textId="77777777" w:rsidR="002D6392" w:rsidRDefault="00CD6C3C">
            <w:pPr>
              <w:widowControl w:val="0"/>
              <w:pBdr>
                <w:top w:val="nil"/>
                <w:left w:val="nil"/>
                <w:bottom w:val="nil"/>
                <w:right w:val="nil"/>
                <w:between w:val="nil"/>
              </w:pBdr>
              <w:spacing w:line="240" w:lineRule="auto"/>
            </w:pPr>
            <w:r>
              <w:t>33000</w:t>
            </w:r>
          </w:p>
        </w:tc>
        <w:tc>
          <w:tcPr>
            <w:tcW w:w="1440" w:type="dxa"/>
            <w:tcMar>
              <w:top w:w="100" w:type="dxa"/>
              <w:left w:w="100" w:type="dxa"/>
              <w:bottom w:w="100" w:type="dxa"/>
              <w:right w:w="100" w:type="dxa"/>
            </w:tcMar>
          </w:tcPr>
          <w:p w14:paraId="1459ACA2" w14:textId="77777777" w:rsidR="002D6392" w:rsidRDefault="00CD6C3C">
            <w:pPr>
              <w:widowControl w:val="0"/>
              <w:pBdr>
                <w:top w:val="nil"/>
                <w:left w:val="nil"/>
                <w:bottom w:val="nil"/>
                <w:right w:val="nil"/>
                <w:between w:val="nil"/>
              </w:pBdr>
              <w:spacing w:line="240" w:lineRule="auto"/>
            </w:pPr>
            <w:r>
              <w:t>N/A</w:t>
            </w:r>
          </w:p>
        </w:tc>
      </w:tr>
      <w:tr w:rsidR="002D6392" w14:paraId="75B6E50A" w14:textId="77777777">
        <w:tc>
          <w:tcPr>
            <w:tcW w:w="1245" w:type="dxa"/>
            <w:tcMar>
              <w:top w:w="100" w:type="dxa"/>
              <w:left w:w="100" w:type="dxa"/>
              <w:bottom w:w="100" w:type="dxa"/>
              <w:right w:w="100" w:type="dxa"/>
            </w:tcMar>
          </w:tcPr>
          <w:p w14:paraId="7A1902E1" w14:textId="77777777" w:rsidR="002D6392" w:rsidRDefault="00CD6C3C">
            <w:pPr>
              <w:widowControl w:val="0"/>
              <w:pBdr>
                <w:top w:val="nil"/>
                <w:left w:val="nil"/>
                <w:bottom w:val="nil"/>
                <w:right w:val="nil"/>
                <w:between w:val="nil"/>
              </w:pBdr>
              <w:spacing w:line="240" w:lineRule="auto"/>
            </w:pPr>
            <w:r>
              <w:t>8 hr</w:t>
            </w:r>
          </w:p>
        </w:tc>
        <w:tc>
          <w:tcPr>
            <w:tcW w:w="1455" w:type="dxa"/>
            <w:tcMar>
              <w:top w:w="100" w:type="dxa"/>
              <w:left w:w="100" w:type="dxa"/>
              <w:bottom w:w="100" w:type="dxa"/>
              <w:right w:w="100" w:type="dxa"/>
            </w:tcMar>
          </w:tcPr>
          <w:p w14:paraId="2C9064FB" w14:textId="77777777" w:rsidR="002D6392" w:rsidRDefault="00CD6C3C">
            <w:pPr>
              <w:widowControl w:val="0"/>
              <w:pBdr>
                <w:top w:val="nil"/>
                <w:left w:val="nil"/>
                <w:bottom w:val="nil"/>
                <w:right w:val="nil"/>
                <w:between w:val="nil"/>
              </w:pBdr>
              <w:spacing w:line="240" w:lineRule="auto"/>
            </w:pPr>
            <w:r>
              <w:t>330</w:t>
            </w:r>
          </w:p>
        </w:tc>
        <w:tc>
          <w:tcPr>
            <w:tcW w:w="1890" w:type="dxa"/>
            <w:tcMar>
              <w:top w:w="100" w:type="dxa"/>
              <w:left w:w="100" w:type="dxa"/>
              <w:bottom w:w="100" w:type="dxa"/>
              <w:right w:w="100" w:type="dxa"/>
            </w:tcMar>
          </w:tcPr>
          <w:p w14:paraId="3A7EB2BF" w14:textId="77777777" w:rsidR="002D6392" w:rsidRDefault="00CD6C3C">
            <w:pPr>
              <w:widowControl w:val="0"/>
              <w:pBdr>
                <w:top w:val="nil"/>
                <w:left w:val="nil"/>
                <w:bottom w:val="nil"/>
                <w:right w:val="nil"/>
                <w:between w:val="nil"/>
              </w:pBdr>
              <w:spacing w:line="240" w:lineRule="auto"/>
            </w:pPr>
            <w:r>
              <w:t>9000</w:t>
            </w:r>
          </w:p>
        </w:tc>
        <w:tc>
          <w:tcPr>
            <w:tcW w:w="1650" w:type="dxa"/>
            <w:tcMar>
              <w:top w:w="100" w:type="dxa"/>
              <w:left w:w="100" w:type="dxa"/>
              <w:bottom w:w="100" w:type="dxa"/>
              <w:right w:w="100" w:type="dxa"/>
            </w:tcMar>
          </w:tcPr>
          <w:p w14:paraId="299C20C1" w14:textId="77777777" w:rsidR="002D6392" w:rsidRDefault="00CD6C3C">
            <w:pPr>
              <w:widowControl w:val="0"/>
              <w:pBdr>
                <w:top w:val="nil"/>
                <w:left w:val="nil"/>
                <w:bottom w:val="nil"/>
                <w:right w:val="nil"/>
                <w:between w:val="nil"/>
              </w:pBdr>
              <w:spacing w:line="240" w:lineRule="auto"/>
            </w:pPr>
            <w:r>
              <w:t>67000</w:t>
            </w:r>
          </w:p>
        </w:tc>
        <w:tc>
          <w:tcPr>
            <w:tcW w:w="1680" w:type="dxa"/>
            <w:tcMar>
              <w:top w:w="100" w:type="dxa"/>
              <w:left w:w="100" w:type="dxa"/>
              <w:bottom w:w="100" w:type="dxa"/>
              <w:right w:w="100" w:type="dxa"/>
            </w:tcMar>
          </w:tcPr>
          <w:p w14:paraId="65A15E02" w14:textId="77777777" w:rsidR="002D6392" w:rsidRDefault="00CD6C3C">
            <w:pPr>
              <w:widowControl w:val="0"/>
              <w:pBdr>
                <w:top w:val="nil"/>
                <w:left w:val="nil"/>
                <w:bottom w:val="nil"/>
                <w:right w:val="nil"/>
                <w:between w:val="nil"/>
              </w:pBdr>
              <w:spacing w:line="240" w:lineRule="auto"/>
            </w:pPr>
            <w:r>
              <w:t>33000</w:t>
            </w:r>
          </w:p>
        </w:tc>
        <w:tc>
          <w:tcPr>
            <w:tcW w:w="1440" w:type="dxa"/>
            <w:tcMar>
              <w:top w:w="100" w:type="dxa"/>
              <w:left w:w="100" w:type="dxa"/>
              <w:bottom w:w="100" w:type="dxa"/>
              <w:right w:w="100" w:type="dxa"/>
            </w:tcMar>
          </w:tcPr>
          <w:p w14:paraId="7AA06105" w14:textId="77777777" w:rsidR="002D6392" w:rsidRDefault="00CD6C3C">
            <w:pPr>
              <w:widowControl w:val="0"/>
              <w:pBdr>
                <w:top w:val="nil"/>
                <w:left w:val="nil"/>
                <w:bottom w:val="nil"/>
                <w:right w:val="nil"/>
                <w:between w:val="nil"/>
              </w:pBdr>
              <w:spacing w:line="240" w:lineRule="auto"/>
            </w:pPr>
            <w:r>
              <w:t>N/A</w:t>
            </w:r>
          </w:p>
        </w:tc>
      </w:tr>
    </w:tbl>
    <w:p w14:paraId="047DA3F4" w14:textId="77777777" w:rsidR="002D6392" w:rsidRDefault="00CD6C3C">
      <w:r>
        <w:t>*1 hour AEGL</w:t>
      </w:r>
      <w:r>
        <w:br/>
        <w:t>**1 hour HGV</w:t>
      </w:r>
    </w:p>
    <w:sectPr w:rsidR="002D639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392"/>
    <w:rsid w:val="002D6392"/>
    <w:rsid w:val="00423EC2"/>
    <w:rsid w:val="00475854"/>
    <w:rsid w:val="007027BF"/>
    <w:rsid w:val="00CD6C3C"/>
    <w:rsid w:val="00F077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36426"/>
  <w15:docId w15:val="{7706EF58-FA25-46DC-86AD-F93680F76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314</Words>
  <Characters>1792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CDPHE</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Finewax, Zachary</dc:creator>
  <cp:lastModifiedBy>Finewax, Zachary</cp:lastModifiedBy>
  <cp:revision>2</cp:revision>
  <dcterms:created xsi:type="dcterms:W3CDTF">2026-02-13T17:24:00Z</dcterms:created>
  <dcterms:modified xsi:type="dcterms:W3CDTF">2026-02-13T17:24:00Z</dcterms:modified>
</cp:coreProperties>
</file>